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6D3" w:rsidRDefault="00F516D3" w:rsidP="00DE0675">
      <w:pPr>
        <w:jc w:val="center"/>
        <w:rPr>
          <w:sz w:val="40"/>
          <w:szCs w:val="40"/>
        </w:rPr>
      </w:pPr>
      <w:bookmarkStart w:id="0" w:name="_GoBack"/>
      <w:bookmarkEnd w:id="0"/>
    </w:p>
    <w:p w:rsidR="00583657" w:rsidRPr="00F516D3" w:rsidRDefault="00583657" w:rsidP="00F516D3">
      <w:pPr>
        <w:jc w:val="center"/>
        <w:rPr>
          <w:sz w:val="36"/>
          <w:szCs w:val="36"/>
        </w:rPr>
      </w:pPr>
      <w:r w:rsidRPr="00F516D3">
        <w:rPr>
          <w:sz w:val="36"/>
          <w:szCs w:val="36"/>
        </w:rPr>
        <w:t xml:space="preserve">Abbeville General Now Offering Highly Advanced Robotic-Arm Assisted Joint Replacement with </w:t>
      </w:r>
      <w:r w:rsidR="004113E1" w:rsidRPr="00F516D3">
        <w:rPr>
          <w:sz w:val="36"/>
          <w:szCs w:val="36"/>
        </w:rPr>
        <w:t>Stryker’s</w:t>
      </w:r>
      <w:r w:rsidRPr="00F516D3">
        <w:rPr>
          <w:sz w:val="36"/>
          <w:szCs w:val="36"/>
        </w:rPr>
        <w:t xml:space="preserve"> </w:t>
      </w:r>
      <w:proofErr w:type="spellStart"/>
      <w:r w:rsidR="004113E1" w:rsidRPr="00F516D3">
        <w:rPr>
          <w:sz w:val="36"/>
          <w:szCs w:val="36"/>
        </w:rPr>
        <w:t>Mako</w:t>
      </w:r>
      <w:proofErr w:type="spellEnd"/>
      <w:r w:rsidR="004113E1" w:rsidRPr="00F516D3">
        <w:rPr>
          <w:sz w:val="36"/>
          <w:szCs w:val="36"/>
        </w:rPr>
        <w:t xml:space="preserve"> </w:t>
      </w:r>
      <w:proofErr w:type="spellStart"/>
      <w:r w:rsidR="004113E1" w:rsidRPr="00F516D3">
        <w:rPr>
          <w:sz w:val="36"/>
          <w:szCs w:val="36"/>
        </w:rPr>
        <w:t>SmartR</w:t>
      </w:r>
      <w:r w:rsidRPr="00F516D3">
        <w:rPr>
          <w:sz w:val="36"/>
          <w:szCs w:val="36"/>
        </w:rPr>
        <w:t>obotics</w:t>
      </w:r>
      <w:r w:rsidR="001055DD" w:rsidRPr="00F516D3">
        <w:rPr>
          <w:sz w:val="36"/>
          <w:szCs w:val="36"/>
        </w:rPr>
        <w:t>TM</w:t>
      </w:r>
      <w:proofErr w:type="spellEnd"/>
      <w:r w:rsidR="004113E1" w:rsidRPr="00F516D3">
        <w:rPr>
          <w:sz w:val="36"/>
          <w:szCs w:val="36"/>
        </w:rPr>
        <w:t xml:space="preserve"> </w:t>
      </w:r>
      <w:r w:rsidRPr="00F516D3">
        <w:rPr>
          <w:sz w:val="36"/>
          <w:szCs w:val="36"/>
        </w:rPr>
        <w:t>System</w:t>
      </w:r>
    </w:p>
    <w:p w:rsidR="00583657" w:rsidRDefault="00583657" w:rsidP="001608E0">
      <w:pPr>
        <w:jc w:val="center"/>
      </w:pPr>
      <w:r>
        <w:t xml:space="preserve">Innovative robotic technology allows surgeons to personalize total knee, partial knee, and total hip replacement procedures to each patient in </w:t>
      </w:r>
      <w:r w:rsidR="005602E7">
        <w:t>Abbeville, LA.</w:t>
      </w:r>
    </w:p>
    <w:p w:rsidR="00583657" w:rsidRDefault="00583657"/>
    <w:p w:rsidR="00583657" w:rsidRDefault="00583657" w:rsidP="00C777BE">
      <w:pPr>
        <w:spacing w:line="480" w:lineRule="auto"/>
      </w:pPr>
      <w:r>
        <w:t>FOR IMMEDIATE RELEASE</w:t>
      </w:r>
    </w:p>
    <w:p w:rsidR="004113E1" w:rsidRDefault="0043222A" w:rsidP="00C777BE">
      <w:pPr>
        <w:spacing w:line="480" w:lineRule="auto"/>
      </w:pPr>
      <w:r>
        <w:t>Abbeville, LA, 3-20</w:t>
      </w:r>
      <w:r w:rsidR="00583657">
        <w:t>-202</w:t>
      </w:r>
      <w:r w:rsidR="004B2670">
        <w:t xml:space="preserve">3 – Abbeville General Hospital is excited to announce we are now </w:t>
      </w:r>
      <w:r w:rsidR="00583657">
        <w:t>offer</w:t>
      </w:r>
      <w:r w:rsidR="004B2670">
        <w:t>ing</w:t>
      </w:r>
      <w:r w:rsidR="00583657">
        <w:t xml:space="preserve"> </w:t>
      </w:r>
      <w:proofErr w:type="spellStart"/>
      <w:r w:rsidR="00583657">
        <w:t>Mako</w:t>
      </w:r>
      <w:proofErr w:type="spellEnd"/>
      <w:r w:rsidR="00583657">
        <w:t xml:space="preserve"> </w:t>
      </w:r>
      <w:proofErr w:type="spellStart"/>
      <w:r w:rsidR="00583657">
        <w:t>SmartRobotics</w:t>
      </w:r>
      <w:proofErr w:type="spellEnd"/>
      <w:r w:rsidR="00583657">
        <w:t xml:space="preserve">™. This advancement in joint replacement surgery transforms the way total knee, partial knee and total hip replacements </w:t>
      </w:r>
      <w:proofErr w:type="gramStart"/>
      <w:r w:rsidR="00583657">
        <w:t>are performed</w:t>
      </w:r>
      <w:proofErr w:type="gramEnd"/>
      <w:r w:rsidR="00583657">
        <w:t>, by helping surgeo</w:t>
      </w:r>
      <w:r w:rsidR="005602E7">
        <w:t xml:space="preserve">ns know more and cut less. </w:t>
      </w:r>
      <w:proofErr w:type="spellStart"/>
      <w:r w:rsidR="00583657">
        <w:t>Mako</w:t>
      </w:r>
      <w:proofErr w:type="spellEnd"/>
      <w:r w:rsidR="00583657">
        <w:t xml:space="preserve"> </w:t>
      </w:r>
      <w:proofErr w:type="spellStart"/>
      <w:r w:rsidR="00583657">
        <w:t>SmartRobotics</w:t>
      </w:r>
      <w:proofErr w:type="spellEnd"/>
      <w:r w:rsidR="00583657">
        <w:t xml:space="preserve">™ combines three key components, 3D CT-based planning, </w:t>
      </w:r>
      <w:proofErr w:type="spellStart"/>
      <w:r w:rsidR="00583657">
        <w:t>AccuStopTM</w:t>
      </w:r>
      <w:proofErr w:type="spellEnd"/>
      <w:r w:rsidR="00583657">
        <w:t xml:space="preserve"> haptic technology and insightful data analytics, into one platform that has shown better outcomes for total knee, total h</w:t>
      </w:r>
      <w:r w:rsidR="005602E7">
        <w:t>ip</w:t>
      </w:r>
      <w:r w:rsidR="00A01489">
        <w:t>,</w:t>
      </w:r>
      <w:r w:rsidR="005602E7">
        <w:t xml:space="preserve"> and partial knee patients</w:t>
      </w:r>
      <w:r w:rsidR="005602E7" w:rsidRPr="006A30D5">
        <w:t xml:space="preserve">. </w:t>
      </w:r>
      <w:r w:rsidR="00583657" w:rsidRPr="006A30D5">
        <w:t xml:space="preserve"> “With </w:t>
      </w:r>
      <w:proofErr w:type="spellStart"/>
      <w:r w:rsidR="00583657" w:rsidRPr="006A30D5">
        <w:t>Mako</w:t>
      </w:r>
      <w:proofErr w:type="spellEnd"/>
      <w:r w:rsidR="00583657" w:rsidRPr="006A30D5">
        <w:t xml:space="preserve"> </w:t>
      </w:r>
      <w:proofErr w:type="spellStart"/>
      <w:r w:rsidR="00583657" w:rsidRPr="006A30D5">
        <w:t>SmartRobotics</w:t>
      </w:r>
      <w:proofErr w:type="spellEnd"/>
      <w:r w:rsidR="00583657" w:rsidRPr="006A30D5">
        <w:t>™, I know more about my patients than ever before,</w:t>
      </w:r>
      <w:r w:rsidR="005602E7" w:rsidRPr="006A30D5">
        <w:t xml:space="preserve"> and I’m able to cut less. </w:t>
      </w:r>
      <w:r w:rsidR="00583657" w:rsidRPr="006A30D5">
        <w:t xml:space="preserve"> For some patients, this can mean less soft ti</w:t>
      </w:r>
      <w:r w:rsidR="005602E7" w:rsidRPr="006A30D5">
        <w:t>ssue damage</w:t>
      </w:r>
      <w:r w:rsidR="00583657" w:rsidRPr="006A30D5">
        <w:t xml:space="preserve">; for others, </w:t>
      </w:r>
      <w:r w:rsidR="005602E7" w:rsidRPr="006A30D5">
        <w:t xml:space="preserve">greater bone preservation,” </w:t>
      </w:r>
      <w:r w:rsidR="00583657" w:rsidRPr="006A30D5">
        <w:t xml:space="preserve">said </w:t>
      </w:r>
      <w:r w:rsidR="00503E01" w:rsidRPr="006A30D5">
        <w:t xml:space="preserve">Seth </w:t>
      </w:r>
      <w:proofErr w:type="spellStart"/>
      <w:r w:rsidR="00503E01" w:rsidRPr="006A30D5">
        <w:t>Rosenzweig</w:t>
      </w:r>
      <w:proofErr w:type="spellEnd"/>
      <w:r w:rsidR="00503E01" w:rsidRPr="006A30D5">
        <w:t>, M.D.</w:t>
      </w:r>
      <w:r w:rsidR="00583657" w:rsidRPr="006A30D5">
        <w:t xml:space="preserve"> of </w:t>
      </w:r>
      <w:r w:rsidR="004113E1" w:rsidRPr="006A30D5">
        <w:t>Abbeville General.</w:t>
      </w:r>
      <w:r w:rsidR="00583657" w:rsidRPr="006A30D5">
        <w:t xml:space="preserve"> “</w:t>
      </w:r>
      <w:proofErr w:type="spellStart"/>
      <w:r w:rsidR="00583657" w:rsidRPr="006A30D5">
        <w:t>Mako’s</w:t>
      </w:r>
      <w:proofErr w:type="spellEnd"/>
      <w:r w:rsidR="00583657" w:rsidRPr="006A30D5">
        <w:t xml:space="preserve"> 3D CT allows me to create a personalized plan based on each patient’s unique anatomy before entering the operating room. During surgery, I can validate that plan and make any necessary adjustments while guiding the robotic arm to execute that plan. It’s exciting to be able to offer this transformative technology across the joint replacement service line to perform total knee, total hip</w:t>
      </w:r>
      <w:r w:rsidR="005602E7" w:rsidRPr="006A30D5">
        <w:t>,</w:t>
      </w:r>
      <w:r w:rsidR="00583657" w:rsidRPr="006A30D5">
        <w:t xml:space="preserve"> and partial knee replacements.”</w:t>
      </w:r>
      <w:r w:rsidR="00583657">
        <w:t xml:space="preserve"> Total knee replacements in the United States </w:t>
      </w:r>
      <w:proofErr w:type="gramStart"/>
      <w:r w:rsidR="00583657">
        <w:t>are expe</w:t>
      </w:r>
      <w:r w:rsidR="00A01489">
        <w:t>cted</w:t>
      </w:r>
      <w:proofErr w:type="gramEnd"/>
      <w:r w:rsidR="00A01489">
        <w:t xml:space="preserve"> to increase</w:t>
      </w:r>
      <w:r w:rsidR="005602E7">
        <w:t xml:space="preserve"> 189% by 2030, </w:t>
      </w:r>
      <w:r w:rsidR="00583657">
        <w:t>yet studies have shown that approximately 20% of patients are dissatisfi</w:t>
      </w:r>
      <w:r w:rsidR="005602E7">
        <w:t>ed after conventional surgery.</w:t>
      </w:r>
      <w:r w:rsidR="00583657">
        <w:t xml:space="preserve"> </w:t>
      </w:r>
      <w:proofErr w:type="spellStart"/>
      <w:r w:rsidR="00583657">
        <w:t>Mako</w:t>
      </w:r>
      <w:proofErr w:type="spellEnd"/>
      <w:r w:rsidR="00583657">
        <w:t xml:space="preserve"> Total Knee combines Stryker’s advanced robotic technology with its clinically successful Triathlon Total Knee System, which enables surgeons to have a more predictable surgical experience with inc</w:t>
      </w:r>
      <w:r w:rsidR="005602E7">
        <w:t xml:space="preserve">reased precision </w:t>
      </w:r>
      <w:r w:rsidR="005602E7">
        <w:lastRenderedPageBreak/>
        <w:t>and accuracy.</w:t>
      </w:r>
      <w:r w:rsidR="00583657">
        <w:t xml:space="preserve"> In clinical studies, </w:t>
      </w:r>
      <w:proofErr w:type="spellStart"/>
      <w:r w:rsidR="00583657">
        <w:t>Mako</w:t>
      </w:r>
      <w:proofErr w:type="spellEnd"/>
      <w:r w:rsidR="00583657">
        <w:t xml:space="preserve"> Total Knee demonstrated the potential for patients to experience less pain, less need for opiate analgesics, less need for inpatient physical therapy, reduction in length of hospital stay, improved knee flexion</w:t>
      </w:r>
      <w:r w:rsidR="005602E7">
        <w:t>,</w:t>
      </w:r>
      <w:r w:rsidR="00583657">
        <w:t xml:space="preserve"> and greater soft tissue protection in comp</w:t>
      </w:r>
      <w:r w:rsidR="005602E7">
        <w:t xml:space="preserve">arison to manual techniques. </w:t>
      </w:r>
      <w:proofErr w:type="spellStart"/>
      <w:r w:rsidR="00583657">
        <w:t>Mako</w:t>
      </w:r>
      <w:proofErr w:type="spellEnd"/>
      <w:r w:rsidR="00583657">
        <w:t xml:space="preserve"> </w:t>
      </w:r>
      <w:proofErr w:type="spellStart"/>
      <w:r w:rsidR="00583657">
        <w:t>SmartRoboticsTM</w:t>
      </w:r>
      <w:proofErr w:type="spellEnd"/>
      <w:r w:rsidR="001608E0">
        <w:t xml:space="preserve"> </w:t>
      </w:r>
      <w:r w:rsidR="00583657">
        <w:t>for Partial Knee replacement is a treatment option designed to relieve the pain caused by joint degeneration due to osteoarthritis that has not yet progressed to all three compartments of the knee. During surgery, the surgeon guides the robotic arm during bone preparation to execute the predetermined surgical plan and position the implant. By selectively targeting only the part of the knee damaged by osteoarthritis, surgeons can resurface the diseased portion of the knee while helping to protect the healthy bo</w:t>
      </w:r>
      <w:r w:rsidR="00C777BE">
        <w:t xml:space="preserve">ne surrounding the knee joint. </w:t>
      </w:r>
      <w:r w:rsidR="00583657">
        <w:t>Stud</w:t>
      </w:r>
      <w:r w:rsidR="00C777BE">
        <w:t>ies have shown that robotic-arm-</w:t>
      </w:r>
      <w:r w:rsidR="00583657">
        <w:t>as</w:t>
      </w:r>
      <w:r w:rsidR="00A01489">
        <w:t>sisted partial knee replacement</w:t>
      </w:r>
      <w:r w:rsidR="00583657">
        <w:t xml:space="preserve"> leads to greater accuracy of implant position to plan compared to manual partial kn</w:t>
      </w:r>
      <w:r w:rsidR="00C777BE">
        <w:t xml:space="preserve">ee replacement procedures. </w:t>
      </w:r>
      <w:r w:rsidR="00583657">
        <w:t>By 2030, total hip replacements in the United Sta</w:t>
      </w:r>
      <w:r w:rsidR="001608E0">
        <w:t xml:space="preserve">tes </w:t>
      </w:r>
      <w:proofErr w:type="gramStart"/>
      <w:r w:rsidR="001608E0">
        <w:t>are projected</w:t>
      </w:r>
      <w:proofErr w:type="gramEnd"/>
      <w:r w:rsidR="001608E0">
        <w:t xml:space="preserve"> to grow 171%. </w:t>
      </w:r>
      <w:r w:rsidR="00583657">
        <w:t xml:space="preserve"> </w:t>
      </w:r>
      <w:proofErr w:type="spellStart"/>
      <w:r w:rsidR="00583657">
        <w:t>Mako</w:t>
      </w:r>
      <w:proofErr w:type="spellEnd"/>
      <w:r w:rsidR="00583657">
        <w:t xml:space="preserve"> </w:t>
      </w:r>
      <w:proofErr w:type="spellStart"/>
      <w:r w:rsidR="00583657">
        <w:t>SmartRoboticsTM</w:t>
      </w:r>
      <w:proofErr w:type="spellEnd"/>
      <w:r w:rsidR="00583657">
        <w:t xml:space="preserve"> for Total Hip is a treatment option for adults who suffer from degenerative joint disease of the hip. During surgery, the surgeon guides the robotic arm during bone preparation to prepare the hip socket and position the implant according to the predetermined surgical plan. In a controlled matched-paired study to measure acetabular bone resection, results suggested greater bone preservation for </w:t>
      </w:r>
      <w:proofErr w:type="spellStart"/>
      <w:r w:rsidR="00583657">
        <w:t>Mako</w:t>
      </w:r>
      <w:proofErr w:type="spellEnd"/>
      <w:r w:rsidR="00583657">
        <w:t xml:space="preserve"> Total H</w:t>
      </w:r>
      <w:r w:rsidR="00C777BE">
        <w:t>ip compared to manual surgery.</w:t>
      </w:r>
      <w:r w:rsidR="00583657">
        <w:t xml:space="preserve"> “We are proud to be </w:t>
      </w:r>
      <w:r w:rsidR="004B2670">
        <w:t>ab</w:t>
      </w:r>
      <w:r w:rsidR="004113E1">
        <w:t>l</w:t>
      </w:r>
      <w:r w:rsidR="004B2670">
        <w:t>e</w:t>
      </w:r>
      <w:r w:rsidR="004113E1">
        <w:t xml:space="preserve"> </w:t>
      </w:r>
      <w:r w:rsidR="00583657">
        <w:t xml:space="preserve">to offer this highly advanced </w:t>
      </w:r>
      <w:proofErr w:type="spellStart"/>
      <w:r w:rsidR="00583657">
        <w:t>SmartR</w:t>
      </w:r>
      <w:r w:rsidR="004113E1">
        <w:t>oboticsTM</w:t>
      </w:r>
      <w:proofErr w:type="spellEnd"/>
      <w:r w:rsidR="004113E1">
        <w:t xml:space="preserve"> technology in our community</w:t>
      </w:r>
      <w:r w:rsidR="00583657">
        <w:t xml:space="preserve">,” said </w:t>
      </w:r>
      <w:r w:rsidR="004113E1">
        <w:t>Michael Bertrand II</w:t>
      </w:r>
      <w:r w:rsidR="00583657">
        <w:t xml:space="preserve">, </w:t>
      </w:r>
      <w:r w:rsidR="004113E1">
        <w:t>CEO</w:t>
      </w:r>
      <w:r w:rsidR="00583657">
        <w:t xml:space="preserve"> of </w:t>
      </w:r>
      <w:r w:rsidR="004113E1">
        <w:t>Abbeville General. “This addition to our orthop</w:t>
      </w:r>
      <w:r w:rsidR="00583657">
        <w:t>edic service line further demonstrates our commitment to provide the communit</w:t>
      </w:r>
      <w:r w:rsidR="00F516D3">
        <w:t>y with outstanding healthcare.”</w:t>
      </w:r>
    </w:p>
    <w:p w:rsidR="008E4B1A" w:rsidRDefault="008E4B1A" w:rsidP="008E4B1A">
      <w:pPr>
        <w:pStyle w:val="Default"/>
        <w:spacing w:line="480" w:lineRule="auto"/>
        <w:rPr>
          <w:rFonts w:asciiTheme="minorHAnsi" w:hAnsiTheme="minorHAnsi" w:cstheme="minorHAnsi"/>
          <w:b/>
          <w:bCs/>
          <w:sz w:val="23"/>
          <w:szCs w:val="23"/>
        </w:rPr>
      </w:pPr>
      <w:r w:rsidRPr="008E4B1A">
        <w:rPr>
          <w:rFonts w:asciiTheme="minorHAnsi" w:hAnsiTheme="minorHAnsi" w:cstheme="minorHAnsi"/>
          <w:b/>
          <w:bCs/>
          <w:sz w:val="23"/>
          <w:szCs w:val="23"/>
        </w:rPr>
        <w:t xml:space="preserve">About Abbeville General </w:t>
      </w:r>
    </w:p>
    <w:p w:rsidR="00036DC1" w:rsidRPr="008E4B1A" w:rsidRDefault="00036DC1" w:rsidP="008E4B1A">
      <w:pPr>
        <w:pStyle w:val="Default"/>
        <w:spacing w:line="480" w:lineRule="auto"/>
        <w:rPr>
          <w:rFonts w:asciiTheme="minorHAnsi" w:hAnsiTheme="minorHAnsi" w:cstheme="minorHAnsi"/>
          <w:sz w:val="23"/>
          <w:szCs w:val="23"/>
        </w:rPr>
      </w:pPr>
    </w:p>
    <w:p w:rsidR="008E4B1A" w:rsidRPr="008E4B1A" w:rsidRDefault="00036DC1" w:rsidP="008E4B1A">
      <w:pPr>
        <w:pStyle w:val="Default"/>
        <w:pageBreakBefore/>
        <w:spacing w:line="480" w:lineRule="auto"/>
        <w:rPr>
          <w:rFonts w:asciiTheme="minorHAnsi" w:hAnsiTheme="minorHAnsi" w:cstheme="minorHAnsi"/>
          <w:sz w:val="23"/>
          <w:szCs w:val="23"/>
        </w:rPr>
      </w:pPr>
      <w:r>
        <w:rPr>
          <w:rFonts w:asciiTheme="minorHAnsi" w:hAnsiTheme="minorHAnsi" w:cstheme="minorHAnsi"/>
          <w:sz w:val="23"/>
          <w:szCs w:val="23"/>
        </w:rPr>
        <w:lastRenderedPageBreak/>
        <w:t xml:space="preserve">Abbeville General Hospital opened its doors to the citizens of Vermilion Parish and surrounding areas in February 1966 as a community-based, non-profit healthcare </w:t>
      </w:r>
      <w:r w:rsidR="008E4B1A" w:rsidRPr="008E4B1A">
        <w:rPr>
          <w:rFonts w:asciiTheme="minorHAnsi" w:hAnsiTheme="minorHAnsi" w:cstheme="minorHAnsi"/>
          <w:sz w:val="23"/>
          <w:szCs w:val="23"/>
        </w:rPr>
        <w:t xml:space="preserve">provider. After numerous expansions, renovations, and modernization projects, </w:t>
      </w:r>
      <w:r w:rsidR="008E4B1A" w:rsidRPr="008E4B1A">
        <w:rPr>
          <w:rFonts w:asciiTheme="minorHAnsi" w:hAnsiTheme="minorHAnsi" w:cstheme="minorHAnsi"/>
          <w:b/>
          <w:bCs/>
          <w:sz w:val="23"/>
          <w:szCs w:val="23"/>
        </w:rPr>
        <w:t xml:space="preserve">Abbeville General </w:t>
      </w:r>
      <w:r w:rsidR="008E4B1A" w:rsidRPr="008E4B1A">
        <w:rPr>
          <w:rFonts w:asciiTheme="minorHAnsi" w:hAnsiTheme="minorHAnsi" w:cstheme="minorHAnsi"/>
          <w:sz w:val="23"/>
          <w:szCs w:val="23"/>
        </w:rPr>
        <w:t xml:space="preserve">continues to provide quality healthcare services on the same site that </w:t>
      </w:r>
      <w:proofErr w:type="gramStart"/>
      <w:r w:rsidR="008E4B1A" w:rsidRPr="008E4B1A">
        <w:rPr>
          <w:rFonts w:asciiTheme="minorHAnsi" w:hAnsiTheme="minorHAnsi" w:cstheme="minorHAnsi"/>
          <w:sz w:val="23"/>
          <w:szCs w:val="23"/>
        </w:rPr>
        <w:t>was dedicated</w:t>
      </w:r>
      <w:proofErr w:type="gramEnd"/>
      <w:r w:rsidR="008E4B1A" w:rsidRPr="008E4B1A">
        <w:rPr>
          <w:rFonts w:asciiTheme="minorHAnsi" w:hAnsiTheme="minorHAnsi" w:cstheme="minorHAnsi"/>
          <w:sz w:val="23"/>
          <w:szCs w:val="23"/>
        </w:rPr>
        <w:t xml:space="preserve"> to the purpose in 1966. Today, </w:t>
      </w:r>
      <w:r w:rsidR="008E4B1A" w:rsidRPr="008E4B1A">
        <w:rPr>
          <w:rFonts w:asciiTheme="minorHAnsi" w:hAnsiTheme="minorHAnsi" w:cstheme="minorHAnsi"/>
          <w:b/>
          <w:bCs/>
          <w:sz w:val="23"/>
          <w:szCs w:val="23"/>
        </w:rPr>
        <w:t xml:space="preserve">Abbeville General </w:t>
      </w:r>
      <w:r w:rsidR="008E4B1A" w:rsidRPr="008E4B1A">
        <w:rPr>
          <w:rFonts w:asciiTheme="minorHAnsi" w:hAnsiTheme="minorHAnsi" w:cstheme="minorHAnsi"/>
          <w:sz w:val="23"/>
          <w:szCs w:val="23"/>
        </w:rPr>
        <w:t xml:space="preserve">is a 60-bed acute care hospital committed to providing quality healthcare to the community and surrounding areas. The facility is modern, completely equipped, and staffed to provide patients with a full spectrum of modern technology, procedures, and treatments, as well as comprehensive specialized care. </w:t>
      </w:r>
      <w:r w:rsidR="008E4B1A" w:rsidRPr="008E4B1A">
        <w:rPr>
          <w:rFonts w:asciiTheme="minorHAnsi" w:hAnsiTheme="minorHAnsi" w:cstheme="minorHAnsi"/>
          <w:b/>
          <w:bCs/>
          <w:sz w:val="23"/>
          <w:szCs w:val="23"/>
        </w:rPr>
        <w:t xml:space="preserve">Abbeville General </w:t>
      </w:r>
      <w:r w:rsidR="008E4B1A" w:rsidRPr="008E4B1A">
        <w:rPr>
          <w:rFonts w:asciiTheme="minorHAnsi" w:hAnsiTheme="minorHAnsi" w:cstheme="minorHAnsi"/>
          <w:sz w:val="23"/>
          <w:szCs w:val="23"/>
        </w:rPr>
        <w:t xml:space="preserve">is fully licensed and accredited and meets all requirements of the State of Louisiana and the Joint Commission. The mission of </w:t>
      </w:r>
      <w:r w:rsidR="008E4B1A" w:rsidRPr="008E4B1A">
        <w:rPr>
          <w:rFonts w:asciiTheme="minorHAnsi" w:hAnsiTheme="minorHAnsi" w:cstheme="minorHAnsi"/>
          <w:b/>
          <w:bCs/>
          <w:sz w:val="23"/>
          <w:szCs w:val="23"/>
        </w:rPr>
        <w:t xml:space="preserve">Abbeville General </w:t>
      </w:r>
      <w:r w:rsidR="008E4B1A" w:rsidRPr="008E4B1A">
        <w:rPr>
          <w:rFonts w:asciiTheme="minorHAnsi" w:hAnsiTheme="minorHAnsi" w:cstheme="minorHAnsi"/>
          <w:sz w:val="23"/>
          <w:szCs w:val="23"/>
        </w:rPr>
        <w:t xml:space="preserve">is to provide </w:t>
      </w:r>
      <w:r w:rsidR="008E4B1A" w:rsidRPr="008E4B1A">
        <w:rPr>
          <w:rFonts w:asciiTheme="minorHAnsi" w:hAnsiTheme="minorHAnsi" w:cstheme="minorHAnsi"/>
          <w:i/>
          <w:iCs/>
          <w:sz w:val="23"/>
          <w:szCs w:val="23"/>
        </w:rPr>
        <w:t xml:space="preserve">Access to Quality Care Close to Home! </w:t>
      </w:r>
    </w:p>
    <w:p w:rsidR="00036DC1" w:rsidRDefault="00036DC1" w:rsidP="008E4B1A">
      <w:pPr>
        <w:spacing w:line="480" w:lineRule="auto"/>
        <w:rPr>
          <w:rFonts w:cstheme="minorHAnsi"/>
          <w:sz w:val="23"/>
          <w:szCs w:val="23"/>
        </w:rPr>
      </w:pPr>
    </w:p>
    <w:p w:rsidR="00D67B20" w:rsidRPr="008E4B1A" w:rsidRDefault="008E4B1A" w:rsidP="00036DC1">
      <w:pPr>
        <w:spacing w:line="480" w:lineRule="auto"/>
        <w:jc w:val="center"/>
        <w:rPr>
          <w:rFonts w:cstheme="minorHAnsi"/>
        </w:rPr>
      </w:pPr>
      <w:r w:rsidRPr="008E4B1A">
        <w:rPr>
          <w:rFonts w:cstheme="minorHAnsi"/>
          <w:sz w:val="23"/>
          <w:szCs w:val="23"/>
        </w:rPr>
        <w:t>+++</w:t>
      </w:r>
    </w:p>
    <w:sectPr w:rsidR="00D67B20" w:rsidRPr="008E4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F72F5"/>
    <w:multiLevelType w:val="hybridMultilevel"/>
    <w:tmpl w:val="E166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57"/>
    <w:rsid w:val="00036DC1"/>
    <w:rsid w:val="001055DD"/>
    <w:rsid w:val="001608E0"/>
    <w:rsid w:val="004113E1"/>
    <w:rsid w:val="0043222A"/>
    <w:rsid w:val="004B2670"/>
    <w:rsid w:val="00503E01"/>
    <w:rsid w:val="005602E7"/>
    <w:rsid w:val="00583657"/>
    <w:rsid w:val="00663C13"/>
    <w:rsid w:val="006A30D5"/>
    <w:rsid w:val="007D16D3"/>
    <w:rsid w:val="008E4B1A"/>
    <w:rsid w:val="00A01489"/>
    <w:rsid w:val="00C777BE"/>
    <w:rsid w:val="00CE10CE"/>
    <w:rsid w:val="00D05DE6"/>
    <w:rsid w:val="00D67B20"/>
    <w:rsid w:val="00DE0675"/>
    <w:rsid w:val="00F5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8474"/>
  <w15:chartTrackingRefBased/>
  <w15:docId w15:val="{29EC7D71-7572-4AB7-BDE1-0C67ADD9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3E1"/>
    <w:rPr>
      <w:color w:val="0563C1" w:themeColor="hyperlink"/>
      <w:u w:val="single"/>
    </w:rPr>
  </w:style>
  <w:style w:type="character" w:styleId="PlaceholderText">
    <w:name w:val="Placeholder Text"/>
    <w:basedOn w:val="DefaultParagraphFont"/>
    <w:uiPriority w:val="99"/>
    <w:semiHidden/>
    <w:rsid w:val="004113E1"/>
    <w:rPr>
      <w:color w:val="808080"/>
    </w:rPr>
  </w:style>
  <w:style w:type="paragraph" w:customStyle="1" w:styleId="Default">
    <w:name w:val="Default"/>
    <w:rsid w:val="008E4B1A"/>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F516D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663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Lacour</dc:creator>
  <cp:keywords/>
  <dc:description/>
  <cp:lastModifiedBy>Diane Lacour</cp:lastModifiedBy>
  <cp:revision>2</cp:revision>
  <cp:lastPrinted>2023-03-06T20:28:00Z</cp:lastPrinted>
  <dcterms:created xsi:type="dcterms:W3CDTF">2023-03-23T17:59:00Z</dcterms:created>
  <dcterms:modified xsi:type="dcterms:W3CDTF">2023-03-23T17:59:00Z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9cae1b4e-5ea5-4754-a4b7-a9079676480d</vt:lpwstr>
  </property>
</Properties>
</file>